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0EF" w14:textId="77777777" w:rsidR="006809E6" w:rsidRDefault="006809E6" w:rsidP="006809E6">
      <w:pPr>
        <w:widowControl/>
        <w:autoSpaceDE/>
        <w:autoSpaceDN/>
        <w:spacing w:after="160" w:line="259" w:lineRule="auto"/>
        <w:rPr>
          <w:rFonts w:ascii="Cambria" w:hAnsi="Cambria"/>
          <w:b/>
          <w:bCs/>
          <w:sz w:val="23"/>
          <w:szCs w:val="23"/>
        </w:rPr>
      </w:pPr>
      <w:r w:rsidRPr="00A936E6">
        <w:rPr>
          <w:rFonts w:ascii="Cambria" w:hAnsi="Cambria"/>
          <w:b/>
          <w:bCs/>
          <w:sz w:val="23"/>
          <w:szCs w:val="23"/>
        </w:rPr>
        <w:t>Příloha</w:t>
      </w:r>
      <w:r>
        <w:rPr>
          <w:rFonts w:ascii="Cambria" w:hAnsi="Cambria"/>
          <w:b/>
          <w:bCs/>
          <w:sz w:val="23"/>
          <w:szCs w:val="23"/>
        </w:rPr>
        <w:t xml:space="preserve"> A </w:t>
      </w:r>
      <w:r w:rsidRPr="00870CAB">
        <w:rPr>
          <w:rFonts w:ascii="Cambria" w:hAnsi="Cambria"/>
          <w:b/>
          <w:bCs/>
          <w:sz w:val="23"/>
          <w:szCs w:val="23"/>
        </w:rPr>
        <w:t>–</w:t>
      </w:r>
      <w:r>
        <w:rPr>
          <w:rFonts w:ascii="Cambria" w:hAnsi="Cambria"/>
          <w:b/>
          <w:bCs/>
          <w:sz w:val="23"/>
          <w:szCs w:val="23"/>
        </w:rPr>
        <w:t xml:space="preserve"> Příloha č. 2 - </w:t>
      </w:r>
      <w:r w:rsidRPr="00870CAB">
        <w:rPr>
          <w:rFonts w:ascii="Cambria" w:hAnsi="Cambria"/>
          <w:b/>
          <w:bCs/>
          <w:sz w:val="23"/>
          <w:szCs w:val="23"/>
        </w:rPr>
        <w:t xml:space="preserve"> Jednotná matice výpůjček</w:t>
      </w:r>
    </w:p>
    <w:tbl>
      <w:tblPr>
        <w:tblW w:w="15974" w:type="dxa"/>
        <w:tblInd w:w="-7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340"/>
        <w:gridCol w:w="1070"/>
        <w:gridCol w:w="920"/>
        <w:gridCol w:w="1070"/>
        <w:gridCol w:w="1203"/>
        <w:gridCol w:w="1240"/>
        <w:gridCol w:w="981"/>
        <w:gridCol w:w="970"/>
        <w:gridCol w:w="1240"/>
        <w:gridCol w:w="2920"/>
      </w:tblGrid>
      <w:tr w:rsidR="006809E6" w:rsidRPr="00701133" w14:paraId="3A13B9AC" w14:textId="77777777" w:rsidTr="00E03F14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894DC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993A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3194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EADC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DD9C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968E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9970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36A7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8344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AEBA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F274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2A3EBD94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6C94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3D7A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4B9A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2CD9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56A0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2530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9343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55D6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C109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4DC6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81EB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25CD88DC" w14:textId="77777777" w:rsidTr="00E03F14">
        <w:trPr>
          <w:trHeight w:val="420"/>
        </w:trPr>
        <w:tc>
          <w:tcPr>
            <w:tcW w:w="159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B969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32"/>
                <w:szCs w:val="32"/>
                <w:lang w:eastAsia="cs-CZ"/>
              </w:rPr>
              <w:t>Jednotná matice výpůjček</w:t>
            </w:r>
          </w:p>
        </w:tc>
      </w:tr>
      <w:tr w:rsidR="006809E6" w:rsidRPr="00701133" w14:paraId="0FA374ED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81D8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1104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9ED3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D97F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BC1C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61AC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F220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A6F6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0364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F31A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1018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270F6271" w14:textId="77777777" w:rsidTr="00E03F14">
        <w:trPr>
          <w:trHeight w:val="375"/>
        </w:trPr>
        <w:tc>
          <w:tcPr>
            <w:tcW w:w="159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9716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  <w:t>Vysvětlení termínů:</w:t>
            </w:r>
          </w:p>
        </w:tc>
      </w:tr>
      <w:tr w:rsidR="006809E6" w:rsidRPr="00701133" w14:paraId="5C2BE334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0587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F087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5071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DBDD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9D68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89E1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59B0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9C1C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C8FE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9F7E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8F28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6E4BA2C6" w14:textId="77777777" w:rsidTr="00E03F14">
        <w:trPr>
          <w:trHeight w:val="33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1AB8366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280BF89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Význam</w:t>
            </w:r>
          </w:p>
        </w:tc>
      </w:tr>
      <w:tr w:rsidR="006809E6" w:rsidRPr="00701133" w14:paraId="5079FFD1" w14:textId="77777777" w:rsidTr="00E03F14">
        <w:trPr>
          <w:trHeight w:val="33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66B0666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856AEB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Kategorie, do které jsou zařazeni uživatelé a pro kterou jsou definovaná samostatná pravidla pro půjčování dokumentů.</w:t>
            </w:r>
          </w:p>
        </w:tc>
      </w:tr>
      <w:tr w:rsidR="006809E6" w:rsidRPr="00701133" w14:paraId="3D6C8D0F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7357E47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DE5A16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Kategorie, do které jsou zařazeny jednotky a pro kterou jsou definovaná samostatná pravidla pro půjčování dokumentů.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Každá jednotka je zařazena do jedné kategorie.</w:t>
            </w:r>
          </w:p>
        </w:tc>
      </w:tr>
      <w:tr w:rsidR="006809E6" w:rsidRPr="00701133" w14:paraId="728E1B53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086C403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Výpůjční lhůta (dny)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BE8F1B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Počet dní, na který lze dokument v dané kombinaci statusu uživatele a jednotky vypůjčit.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Pokud je vypočtené datum vrácení zavíracím dnem (víkend, svátek), použije systém první otevírací den následující za vypočteným datem.</w:t>
            </w:r>
          </w:p>
        </w:tc>
      </w:tr>
      <w:tr w:rsidR="006809E6" w:rsidRPr="00701133" w14:paraId="461C5EEE" w14:textId="77777777" w:rsidTr="00E03F14">
        <w:trPr>
          <w:trHeight w:val="84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50BB262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Tolerance (dny)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6B4834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Počet dní po vypočteném datu vrácení, kdy systém neúčtuje pokuty. Následující den po uplynutí tolerance systém účtuje pokuty za všechny otevírací dny od vypočteného data vrácení.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uvedena "0", systém účtuje pokuty od prvního otevíracího dne po vypočteném datu vrácení.</w:t>
            </w:r>
          </w:p>
        </w:tc>
      </w:tr>
      <w:tr w:rsidR="006809E6" w:rsidRPr="00701133" w14:paraId="487F770E" w14:textId="77777777" w:rsidTr="00E03F14">
        <w:trPr>
          <w:trHeight w:val="2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4972B62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Čas vrácení (hod.)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0C2493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 xml:space="preserve">Čas ve tvaru </w:t>
            </w:r>
            <w:proofErr w:type="spellStart"/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hh:mm</w:t>
            </w:r>
            <w:proofErr w:type="spellEnd"/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, do kterého má být dokument vrácený.</w:t>
            </w:r>
          </w:p>
        </w:tc>
      </w:tr>
      <w:tr w:rsidR="006809E6" w:rsidRPr="00701133" w14:paraId="0E077583" w14:textId="77777777" w:rsidTr="00E03F14">
        <w:trPr>
          <w:trHeight w:val="11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5D07372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Tolerance (hod.)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8DB3ED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 xml:space="preserve">Čas ve tvaru </w:t>
            </w:r>
            <w:proofErr w:type="spellStart"/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hh:mm</w:t>
            </w:r>
            <w:proofErr w:type="spellEnd"/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 xml:space="preserve"> po vypočteném čase vrácení, kdy systém neúčtuje pokuty. Následující minutu po uplynutí tolerance systém účtuje pokuty za každý otevírací den od vypočteného data vrácení. V případě grantových a specifických výpůjček se pokuta účtuje až po</w:t>
            </w:r>
            <w:r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 xml:space="preserve">konci tolerance tj. 1. den k započítání poplatku je až 11 den po konci výpůjčky. 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"00:00", systém účtuje pokuty od první minuty po vypočteném čase vrácení.</w:t>
            </w:r>
          </w:p>
        </w:tc>
      </w:tr>
      <w:tr w:rsidR="006809E6" w:rsidRPr="00701133" w14:paraId="6FF3AAE8" w14:textId="77777777" w:rsidTr="00E03F14">
        <w:trPr>
          <w:trHeight w:val="84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4F33D22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212A29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Definuje, zda lze dokument v dané kombinaci statusu uživatele a jednotky prodloužit.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"Ano", lze dokument prodloužit maximálně na dobu uvedenou ve sloupci Maximální výpůjční lhůta.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"Ne", dokument nelze prodloužit (půjčuje se pouze na základní Výpůjční lhůtu).</w:t>
            </w:r>
          </w:p>
        </w:tc>
      </w:tr>
      <w:tr w:rsidR="006809E6" w:rsidRPr="00701133" w14:paraId="5D5607AE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D9D9"/>
            <w:noWrap/>
            <w:hideMark/>
          </w:tcPr>
          <w:p w14:paraId="71F0676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D9D9"/>
            <w:hideMark/>
          </w:tcPr>
          <w:p w14:paraId="2EBB2A6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Počet dní, na který lze dokument v dané kombinaci statusu uživatele a jednotky maximálně vypůjčit (včetně prodloužení).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Může být uveden ve dnech nebo měsících.</w:t>
            </w:r>
          </w:p>
        </w:tc>
      </w:tr>
      <w:tr w:rsidR="006809E6" w:rsidRPr="00701133" w14:paraId="05995FD6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487197B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Pokuta (Kč/den)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8D745B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Částka v Kč, která bude účtována za každý otevírací den po vypočteném datu vrácení (až do data skutečného vrácení).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"0.00", systém pokutu neúčtuje.</w:t>
            </w:r>
          </w:p>
        </w:tc>
      </w:tr>
      <w:tr w:rsidR="006809E6" w:rsidRPr="00701133" w14:paraId="49603277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67FE419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bookmarkStart w:id="0" w:name="_Hlk189162015"/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lastRenderedPageBreak/>
              <w:t>Limit výpůjček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028696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Počet dokumentů, které si uživatel v dané kombinaci statusu uživatele a jednotky může současně vypůjčit.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"999", limit je neomezený.</w:t>
            </w:r>
          </w:p>
        </w:tc>
      </w:tr>
      <w:tr w:rsidR="006809E6" w:rsidRPr="00701133" w14:paraId="4BB6F115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0A7CD2D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1B1C3F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Počet dokumentů, které si uživatel v dané kombinaci statusu uživatele a jednotky může současně rezervovat.</w:t>
            </w: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br/>
              <w:t>Je-li uvedeno "999", limit je neomezený.</w:t>
            </w:r>
          </w:p>
        </w:tc>
      </w:tr>
      <w:tr w:rsidR="006809E6" w:rsidRPr="00701133" w14:paraId="00282485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B8846" w14:textId="77777777" w:rsidR="006809E6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  <w:p w14:paraId="20B7B083" w14:textId="77777777" w:rsidR="006809E6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  <w:p w14:paraId="41FB453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B2E9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7280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67D5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3375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DE78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9173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C70A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A57B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3BEE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073D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6E4B842A" w14:textId="77777777" w:rsidTr="00E03F14">
        <w:trPr>
          <w:trHeight w:val="375"/>
        </w:trPr>
        <w:tc>
          <w:tcPr>
            <w:tcW w:w="159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DC50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  <w:t>Výpůjční pravidla pro jednotlivé uživatelské skupiny</w:t>
            </w:r>
          </w:p>
        </w:tc>
      </w:tr>
      <w:tr w:rsidR="006809E6" w:rsidRPr="00701133" w14:paraId="4AE4D6AA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A2E7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4E0E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4995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B8AE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B9F4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A097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AB7B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6768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E799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BF13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2D1B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0B01BE8" w14:textId="77777777" w:rsidTr="00E03F14">
        <w:trPr>
          <w:trHeight w:val="600"/>
        </w:trPr>
        <w:tc>
          <w:tcPr>
            <w:tcW w:w="1597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80C088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lang w:eastAsia="cs-CZ"/>
              </w:rPr>
              <w:t>Uživatel zařazený do konkrétní uživatelské skupiny si může půjčit pouze jednotky s výpůjčními pravidly uvedenými v příslušné tabulce. Jednotky s jinými výpůjčními pravidly si půjčit nemůže.</w:t>
            </w:r>
          </w:p>
        </w:tc>
      </w:tr>
      <w:tr w:rsidR="006809E6" w:rsidRPr="00701133" w14:paraId="36BED88E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B463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2330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D6FF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CFBF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B3D7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3314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56C6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C3A1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DE85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8075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F2A8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5F784826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528687D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0E153AA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Student</w:t>
            </w:r>
          </w:p>
        </w:tc>
      </w:tr>
      <w:tr w:rsidR="006809E6" w:rsidRPr="00701133" w14:paraId="053074C6" w14:textId="77777777" w:rsidTr="00E03F14">
        <w:trPr>
          <w:trHeight w:val="55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2474C31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E6CB7F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BDA9FE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D352F9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C6FA96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2C3477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89A432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10FFB1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D20E18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1798E2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F50433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28DAB0C6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EFC7BD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727AB8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7EBBA9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961682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8E5765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5F996B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3188DC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004D3B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43A7F4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330A97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E1432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127BBD5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8BC61D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E023AA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906EA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F11A8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592EF6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0F6235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B6CF4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93A5DE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F31974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862EE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2C31EA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309BF7F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1C8AA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201034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BE7EBB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B4A063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1DE7F0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FBBBE6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8367B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2F384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A8E5F8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2F4455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14FF8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na dobu trvání grantu</w:t>
            </w:r>
          </w:p>
        </w:tc>
      </w:tr>
      <w:tr w:rsidR="006809E6" w:rsidRPr="00701133" w14:paraId="3C1586D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A83DC3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FA36FD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C06406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6E0A8B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3B49E3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327616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CF8A3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CF596B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A3388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BB80C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848634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881ACA5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E2BD1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57D3D8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AD340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FB2239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00D693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8B719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991E10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C71EF4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9F46F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159CDA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D33D51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AF2A82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1C8E3A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150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2D2298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38EF76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EB522F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60A8E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E0AD18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015AF0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AE901E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7FACAA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B3CD99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874FBF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4BBC92E8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A2A3C0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14CF0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FA67A9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B8B11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86EA3D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790128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245B8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6D9102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4CAF0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8E2C4A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E9F2E3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49103300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C5CB0A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AF2303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2F97C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DD735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E9DF11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C36290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4D134E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E68A2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F4FFCD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AA4E20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27F4F4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144350EC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D815E4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Elektronické zařízení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70B2E2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2F7406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26E70E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1EE44A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CCD9D3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715A7F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DA97A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0F906D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8719E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5FA741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ADB5B6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5842FA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B25AD5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F77533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FC168B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9DBCDC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71870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E562BF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AE1E92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7B9EED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30BBD5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46B7E5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1E07D634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C4E38F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FEB23B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AC5AC6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C73903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870224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0E02CF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32A403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6EE968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A11D8B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9B3D83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37B58B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59D6F733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13B5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D75A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68E3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A769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4B94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4AFA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2C7C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6BC5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32AB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9BC2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383E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39E30DF" w14:textId="77777777" w:rsidTr="00E03F14">
        <w:trPr>
          <w:trHeight w:val="33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26D63CA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03E2172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Student SP</w:t>
            </w:r>
          </w:p>
        </w:tc>
      </w:tr>
      <w:tr w:rsidR="006809E6" w:rsidRPr="00701133" w14:paraId="7AEF7509" w14:textId="77777777" w:rsidTr="00E03F14">
        <w:trPr>
          <w:trHeight w:val="90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36C5935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4B2FAA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14798E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2C2093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8E89CC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ED4878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A5FB66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4E4A8D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32F094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E834D8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E41BCA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2D5EB05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F69CBB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B8DF4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759AE2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67B23C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D193F3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C9A453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55D557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8A3DE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1A6C63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60E4BB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D7ADC3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51265A6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4A0310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85CC8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8055CD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C6BA1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2DD90A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02DBB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B2CF4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FC777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24834E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721FC6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DDBB7C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2C0E153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7663C9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2E4DC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36AD9F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5385FD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EC1EB7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073E43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906E89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9160E8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E37F57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3D06E2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E1DE60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na dobu trvání grantu</w:t>
            </w:r>
          </w:p>
        </w:tc>
      </w:tr>
      <w:tr w:rsidR="006809E6" w:rsidRPr="00701133" w14:paraId="3DC4AA9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351098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60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6E6F6A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592300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448521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581C08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DC4C1A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461B1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C8AA2D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94F4D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815F1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2A4C7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E82B5F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D1BE5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57F2A9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A92357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61A79D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0C1E66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B001F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04720D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 měsíc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3C3AAF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4830E9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2D4760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BC1A27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28F520E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78B1BB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Specifická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EB43A9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38824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9EACC5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FACEFD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87995E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78520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1EF963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F633E6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D5E07F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B64E6C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CCA33C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EFD016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180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B2AEBE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A9254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C081A9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DF1E29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38F51F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C483BA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A258E7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DD6934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BDC681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192837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7A139C5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3191C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B1EDA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0F8387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D9B7B5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D8467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4155A5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236A9B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619DEF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98AC15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B2899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F825FC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7BABB2C4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F322AA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29B650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E80340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759EDD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06AC3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B08D88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D66744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E879DB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3BB1C3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C378CC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A1FA93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75071DF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4F5F8D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Elektronické zařízení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B58692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9C80D7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B841C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9BF483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A41CA7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901B77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1E8F1F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97ED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F72734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4BDFAE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E1B5A8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42D6A0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D4A601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9555DB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AF9565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7293D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9F3EC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37582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63E2C3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A33BFA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E4B76C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19854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0EE838A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A6C9D1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3D2A5F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334BF5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99CDCE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1D22B4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6D44D7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9ABB66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B824D4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0DBD3B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C5515E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736084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A408A60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3171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AC4A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7CE2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D906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A9E0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C88A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3EF1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7756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FF7E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5A8E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CFC1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666A86C1" w14:textId="77777777" w:rsidTr="00E03F14">
        <w:trPr>
          <w:trHeight w:val="31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3909544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35F3D62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Doktorand</w:t>
            </w:r>
          </w:p>
        </w:tc>
      </w:tr>
      <w:tr w:rsidR="006809E6" w:rsidRPr="00701133" w14:paraId="42C7411E" w14:textId="77777777" w:rsidTr="00E03F14">
        <w:trPr>
          <w:trHeight w:val="84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1FC080F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72152D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472B46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F80A2A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4EC871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107F79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9B335F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B29850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2E1C1D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9D68D5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6F9A8A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58E0C3D4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119F5C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F8053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4EC713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DC0E05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B6C3A4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203D41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7EC2F3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ADC98D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DF4E1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C46D4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AA00B5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21828A5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1C57C1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035B97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1A19C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C5AA1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BFA771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2B895F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E5EC77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5167DF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EC2C6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16F341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22D5E2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F95A0FA" w14:textId="77777777" w:rsidTr="00E03F14">
        <w:trPr>
          <w:trHeight w:val="31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01E29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B5F2B3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D0A1E8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841B50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BCB7A4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81FE03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9E9B50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5D2FB4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9FF9B6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DFA985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1B3F39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na dobu trvání grantu</w:t>
            </w:r>
          </w:p>
        </w:tc>
      </w:tr>
      <w:tr w:rsidR="006809E6" w:rsidRPr="00701133" w14:paraId="7391356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A4D99F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17C4E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0E9087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F77CF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F81527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F447C9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16B6D1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45D25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EA3478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FB931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46575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485E28B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4BA0B2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04BB31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3212E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AEE90E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D393AF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798022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9765A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23058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E986B7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8601A3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D9685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43D7FA6B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F50ED1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150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EA5BD6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7606E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98708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C65F2F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2737E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197DC0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9DFD26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A98852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837FB2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AC1CC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D3CCC3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FAEC0B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Specifická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23671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F36FC4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B7913A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EF48C3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B3246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88F6E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E76156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31FDD7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87F2DC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20B796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9D1764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73407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lastRenderedPageBreak/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07D9B1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DB42E4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4604C7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D6114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0649AE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E9680E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DB1B1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6AB3C0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22A264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60ADD1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6A1F8D8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3B36C5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5502AA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F8256A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64472F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AFBE73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CE30A1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07FD8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695518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966423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30760C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D192EA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439DD0E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784DA6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Elektronické zařízení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EBC101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FC123C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F87888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D8E669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B02486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A0954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88C647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CF6291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93B39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F5CBBD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48C36D2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863626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C26C9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CBF98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42F82E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DBCFA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EACD1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CAD54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F65E50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31039A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07F81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8B4AD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72C77AE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C404B5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99702F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159F76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375084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BCC62A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AF1F4C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F48CBD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6C0C48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C3F7B0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A609B0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7285EB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05F5E1D1" w14:textId="77777777" w:rsidTr="00E03F14">
        <w:trPr>
          <w:trHeight w:val="36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2247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DC68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5954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C06F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4844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noWrap/>
            <w:hideMark/>
          </w:tcPr>
          <w:p w14:paraId="5C23818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592C8A1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B0FE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D6EC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4E6E9C2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A882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6605591" w14:textId="77777777" w:rsidTr="00E03F14">
        <w:trPr>
          <w:trHeight w:val="34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44E4B16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1476387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Stážista</w:t>
            </w:r>
          </w:p>
        </w:tc>
      </w:tr>
      <w:tr w:rsidR="006809E6" w:rsidRPr="00701133" w14:paraId="57B4BD42" w14:textId="77777777" w:rsidTr="00E03F14">
        <w:trPr>
          <w:trHeight w:val="75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08BF619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10F7D0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A3C3E9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43A513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C4B935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A5F2B1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005190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E9EDFB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FF8465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2B05F6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349224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0DE9FE7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BCD611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113BB6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D0A244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91EB64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A43664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6B7C39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2D7D6E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D5CC56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B0D8D3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1EFEC9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C546D1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6D5A56DD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4D3354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5AED04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E7959E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07B0DD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BCFEFC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32DFE2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67D0B9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329AB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E67314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7DB65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6D9D20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46FA24A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DC348B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7C91B4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92920C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9DA666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A97528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4638C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2FDBA9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AEBC34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1AED92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BCD71A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8DEE4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6CE543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55E04B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2E7FB1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8973DB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27C2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968B56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03C0D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809567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946D7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CE621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19517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FA6A32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7B5AD1FD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4822A5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09EE2F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76AAC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583385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616232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A4E463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7E8595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B727C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87DF5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347D04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50D53F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10EAD3BD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636DE0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1EFB96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4A7C97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3E853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2E04E8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231499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7E1EB3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108AAD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8FC7F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AF7F76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5D9D5C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0E75F7CD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BC9C61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6C11E5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9B511F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27E48C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1BBE32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05FA4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5E541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DCD1DD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0FDD9D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59B74D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7DEEEA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876828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EB02E5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7EF9D2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E6C7BD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2D7DA6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E3299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EC057B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F1955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5FB1B9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D5E931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03F049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CA030A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38C140E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57A609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2D7674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CA0F48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5D145D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8722E4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F66A22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F6780C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0C3CDC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2BAE8D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783894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C3718D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09ED7A05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4CD3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1A04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DBF5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1813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7A97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D562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F162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16C9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F02C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AF3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904E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4264D2A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766EC77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12E6FC2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Zaměstnanec</w:t>
            </w:r>
          </w:p>
        </w:tc>
      </w:tr>
      <w:tr w:rsidR="006809E6" w:rsidRPr="00701133" w14:paraId="06C6031C" w14:textId="77777777" w:rsidTr="00E03F14">
        <w:trPr>
          <w:trHeight w:val="64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30F2A3D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7835D8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5A793E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8E2D86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1955B3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9D9E90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7CDC8C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C9B365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9811B4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9001A9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4088AE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3284A9A9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572036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F8F25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675B35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6F0D1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B56136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034484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0C5225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5C3EC1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84582A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B1249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FD5A76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12F8B636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66D808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1E977F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4AD0B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AA06E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ED84A9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B2B8B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564CB9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6E3903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3213DF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53035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4B4464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A558E71" w14:textId="77777777" w:rsidTr="00E03F14">
        <w:trPr>
          <w:trHeight w:val="30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A72F3B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6FD3D0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C1B053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3A305D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024B9B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BF47CE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D69E18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1FD9F8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9DDF3C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2DD1AA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754C6A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na dobu trvání grantu</w:t>
            </w:r>
          </w:p>
        </w:tc>
      </w:tr>
      <w:tr w:rsidR="006809E6" w:rsidRPr="00701133" w14:paraId="029735D5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F46717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lastRenderedPageBreak/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C7C026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C75F6E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48EA82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FD5DA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A19192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FE7B1C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9B343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B2F32F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CC319D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C39E2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770FAC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F8E2E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02680E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02D0B5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19037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9A7A80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FE6EC2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8FEE14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5140D7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56924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36C97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DCD1F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4D08E08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45187A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150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CDBF9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E3C37C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733EBF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F0181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ED89DB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72674C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959E7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91ACB4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F4D89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32671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728C4A8F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FE5BC1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Specifická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6CDF5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AC126E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EFD85D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F05605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C4E3A34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01BD11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60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31C82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ED88E1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4CF968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ACE2C7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1ABFA03D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B1549C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ABC64F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7ADD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9176E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38B8D9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BC344C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3344B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2E0DF7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7E9220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CC66C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8FA52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3A63AB11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472FA2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F4B57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BE3632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D5F10A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30FAA5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B05CDB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8B22C6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5EC23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C4E6EF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802995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C0B81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CC699BB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CA67B0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Elektronické zařízení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CB6D5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C2DED8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8FF49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4BB9EE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CCB472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75711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D807BF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52068D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7626C6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5E567A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31A5C33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A0484E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A6AA5F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86D189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C5462D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C60CF1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F557E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3B369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5AA966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C599D5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4F56F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6B67B5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5469F6C1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F3E16C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BFD94C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A4296F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7A6BD2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2B2595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F19CA2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B6CFD7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F44297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4F7FB1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868B66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429D8A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23B00BF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C33C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A9E0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D326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2B88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E3EE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0FE2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3529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47A0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AD64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A68C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2B37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1305AF56" w14:textId="77777777" w:rsidTr="00E03F14">
        <w:trPr>
          <w:trHeight w:val="34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7C985B2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hideMark/>
          </w:tcPr>
          <w:p w14:paraId="7BEECB9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Spolupracovník UK</w:t>
            </w:r>
          </w:p>
        </w:tc>
      </w:tr>
      <w:tr w:rsidR="006809E6" w:rsidRPr="00701133" w14:paraId="1FEAB109" w14:textId="77777777" w:rsidTr="00E03F14">
        <w:trPr>
          <w:trHeight w:val="78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5C24285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22D8BD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85AB44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AC4289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257212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39F69E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5AF68A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54E104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ED25BB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714531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1C57A1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4908C42D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965B7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83FE31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5F78A5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48268F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A02C63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77A318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5CBA95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2C548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B2DA4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6C30C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598267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</w:t>
            </w:r>
          </w:p>
        </w:tc>
      </w:tr>
      <w:tr w:rsidR="006809E6" w:rsidRPr="00701133" w14:paraId="26CA2DE4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5AD27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749943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CC90D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818C95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EFD0A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024D1F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F98B4A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05700B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4C295E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7FEF9E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BC59AA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8AC9A61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54F530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F310D2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7D29AA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842B2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781DE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D20239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502880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D28B66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DEB5D8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70978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F72F84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na dobu trvání grantu</w:t>
            </w:r>
          </w:p>
        </w:tc>
      </w:tr>
      <w:tr w:rsidR="006809E6" w:rsidRPr="00701133" w14:paraId="3003649C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0AB777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D13169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055F96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D4D520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A51F66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665EB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4CDDD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6E733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EB0CB9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F80236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DABFF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D815EA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D37948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848FEE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683FF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16B6C6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29AA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7200C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956F6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DF55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3CCBCA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06D98A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786E81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5D561F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719959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150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B8C53F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17EE91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CC15C4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0FD840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8BEECE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F92B35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9F688D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1EB719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071D2D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9B2A79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1645F239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61C2D7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Specifická (na 1 rok)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208841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365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C16FF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6F0C38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8ABEE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EC9A29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86F679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36 měsíců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E561B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E3B31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059E62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E0130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54A6254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46A22E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6CA75D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0173DF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B0BA4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4E7A45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5996AC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9A37E1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029DC3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0F17D2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5BE95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014493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588E5B5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1AB212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Fakultní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D22EF6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0479C1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63BC50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E0220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298E13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E04114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16DF7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189192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395C28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355AB0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777FDD69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85417B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Elektronické zařízení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D1E96E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9900A7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5ED41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F7C5E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16F7A3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B1822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28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0D9EB2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31F15B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A91634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99708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6FE44610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F5DFFA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2582E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E1BE50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F2D58B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9B0456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A638F1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874EC7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A0C19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A306DF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F8677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AA610E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3B9D662D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360B83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087FF1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C52829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468447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F16E41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C38366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38C835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097336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39C33B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A77BA0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E28BB1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035BEDD5" w14:textId="77777777" w:rsidTr="00E03F14">
        <w:trPr>
          <w:trHeight w:val="5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58E8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8F9F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AC31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BFA8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7532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DE2E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6625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7030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B636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1540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1D38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5F45E97B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78BFC26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FBFBF"/>
            <w:noWrap/>
            <w:hideMark/>
          </w:tcPr>
          <w:p w14:paraId="6F926BF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Veřejnost</w:t>
            </w:r>
          </w:p>
        </w:tc>
      </w:tr>
      <w:tr w:rsidR="006809E6" w:rsidRPr="00701133" w14:paraId="3992A799" w14:textId="77777777" w:rsidTr="00E03F14">
        <w:trPr>
          <w:trHeight w:val="82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181AF76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D926E4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59D92A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90FE9F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2902FCF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086C1B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CC22EB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0872D4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2CDFB303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CE34DD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72ECD9B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59E1EE36" w14:textId="77777777" w:rsidTr="00E03F14">
        <w:trPr>
          <w:trHeight w:val="84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A346ED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 den)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88C711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EDC44E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4CCDF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486CB2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00:15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22CA77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22046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20EF04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50.00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223C08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09F0A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06ABD0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Objednávka z uzavřeného skladu. Výpůjčka pouze do studovny</w:t>
            </w:r>
          </w:p>
        </w:tc>
      </w:tr>
      <w:tr w:rsidR="006809E6" w:rsidRPr="00701133" w14:paraId="4E6803A8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B7C6A74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F0CC0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72EB45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5CA311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8C95ED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048867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95B8920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7A881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67021B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6CA542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B0C355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6B6C2E6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76119F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32E4C6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23621A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B5BE6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456AB9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C00C95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5381B2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76117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087DBF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70E6A4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F0ED2B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DC1AA13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C5FB42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8F9B7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64B961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CC8FD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5BD12A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180D28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1A553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21 dní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B452C9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7CDCEC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D820A8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0DB726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738CBC44" w14:textId="77777777" w:rsidTr="00E03F14">
        <w:trPr>
          <w:trHeight w:val="28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9A652A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BD898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5247C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599670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91346F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3978659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709B26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0E5B2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CCE94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1DFC1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45DF50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2E88D7EA" w14:textId="77777777" w:rsidTr="00E03F14">
        <w:trPr>
          <w:trHeight w:val="40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91F708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Přísně prezenční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62D577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48066E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F7EE5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E7EDA8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391D72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CF83E9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86535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E380FB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7BEC01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BDCBE9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69015095" w14:textId="77777777" w:rsidTr="00E03F14">
        <w:trPr>
          <w:trHeight w:val="31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2CFE7C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do studovny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CFC7B5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D157B1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C203F8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C3208E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68BED6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11FEC7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0C0C10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DBA950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9F49CF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8358A2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Výpůjčka pouze do studovny</w:t>
            </w:r>
          </w:p>
        </w:tc>
      </w:tr>
      <w:tr w:rsidR="006809E6" w:rsidRPr="00701133" w14:paraId="3D8E8C7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27D453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AD5F83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DA06C1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E5E74F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8BAB2D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D6C1DB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7BD3BD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1AC933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497CFE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F10FDC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9E5BCF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578B9D10" w14:textId="77777777" w:rsidTr="00E03F1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EC6E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195C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C223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AD02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17A4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DFD5F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DE2BA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FE2C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B7A4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FDAE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D9E3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  <w:tr w:rsidR="006809E6" w:rsidRPr="00701133" w14:paraId="71976541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22155D09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Uživatelská skupina</w:t>
            </w:r>
          </w:p>
        </w:tc>
        <w:tc>
          <w:tcPr>
            <w:tcW w:w="1295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FBFBF"/>
            <w:noWrap/>
            <w:hideMark/>
          </w:tcPr>
          <w:p w14:paraId="289EDD2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MVS</w:t>
            </w:r>
          </w:p>
        </w:tc>
      </w:tr>
      <w:tr w:rsidR="006809E6" w:rsidRPr="00701133" w14:paraId="3892668B" w14:textId="77777777" w:rsidTr="00E03F14">
        <w:trPr>
          <w:trHeight w:val="8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hideMark/>
          </w:tcPr>
          <w:p w14:paraId="5814560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pravidla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1F34A46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Výpůjční lhůta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4193F22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(dny)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3BDFA9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Čas vrácení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0A42673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Tolerance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(hod.)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07D867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prodloužit?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A9C3787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výpůjční lhůta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360B2E0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Pokuta</w:t>
            </w: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(Kč/den)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5F0AEC8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Limit výpůjček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5D6E275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Lze rezervovat?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65E90C8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809E6" w:rsidRPr="00701133" w14:paraId="1596E16A" w14:textId="77777777" w:rsidTr="00E03F14">
        <w:trPr>
          <w:trHeight w:val="36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374B19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Prezenční (na 14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ECEF36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45CC40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5D94C4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505D2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2121901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55F68E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E0927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5F696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45C22B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DAB743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FE8A55A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8525B2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Nelze půjčit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6A7FB11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3FBAD6D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DCFE09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AE925A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D56551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40BB3B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FF960B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2CFF6CE0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E00898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5A96DD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511CB229" w14:textId="77777777" w:rsidTr="00E03F14">
        <w:trPr>
          <w:trHeight w:val="375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B1C676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Grantová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BB6CD7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EF5A80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3CAF5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01ECA6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47EE05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A83016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EDA58A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9882FB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89BAE5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7CFDA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30FFFB2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4EBA057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Běžná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73147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FE480B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C2B50A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4C15AB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8C25F6C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D38196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41F18A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802A61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8AAF39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14F878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0AA8A2B8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7D1107B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Krátkodobá (na 7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A71F6B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1134FA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CE4A7B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B02173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7A4100E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ACD788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796041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128153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9C39D0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06CD80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7B8F848F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2773155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Studijní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1AC3E1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7D75C7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02223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8E820B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C3B691D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E3C6190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D77BDF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5BF488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64E4BCA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4BE820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3FB15E9E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BDD545D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Specifická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4FA5BB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139D2C7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FC062F2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62A0A5D8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480737B2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7F0748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EB3B9E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FEFE914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01CD580C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3DB7652E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1104CB47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287BA21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lastRenderedPageBreak/>
              <w:t>Fakultní (na 30 dní)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BFC389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613BFF7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EB828B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49FFDBD6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77A18046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09C2EDFA" w14:textId="77777777" w:rsidR="006809E6" w:rsidRPr="00701133" w:rsidRDefault="006809E6" w:rsidP="00E03F1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16303CB5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0.00</w:t>
            </w:r>
          </w:p>
        </w:tc>
        <w:tc>
          <w:tcPr>
            <w:tcW w:w="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539597A9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noWrap/>
            <w:hideMark/>
          </w:tcPr>
          <w:p w14:paraId="2CE8192B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0DA"/>
            <w:hideMark/>
          </w:tcPr>
          <w:p w14:paraId="5F1A5A3D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809E6" w:rsidRPr="00701133" w14:paraId="3AE0D641" w14:textId="77777777" w:rsidTr="00E03F14">
        <w:trPr>
          <w:trHeight w:val="27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hideMark/>
          </w:tcPr>
          <w:p w14:paraId="7FF7129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Celkový limit rezervací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914D13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546B57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4AD18E2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FA070D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915C0AC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8D54C8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2FA75BE" w14:textId="77777777" w:rsidR="006809E6" w:rsidRPr="00701133" w:rsidRDefault="006809E6" w:rsidP="00E03F14">
            <w:pPr>
              <w:widowControl/>
              <w:autoSpaceDE/>
              <w:autoSpaceDN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D83C1E1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11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2B1B5FF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69FC8A3" w14:textId="77777777" w:rsidR="006809E6" w:rsidRPr="00701133" w:rsidRDefault="006809E6" w:rsidP="00E03F14">
            <w:pPr>
              <w:widowControl/>
              <w:autoSpaceDE/>
              <w:autoSpaceDN/>
              <w:jc w:val="right"/>
              <w:rPr>
                <w:rFonts w:ascii="Cambria" w:hAnsi="Cambria"/>
                <w:sz w:val="20"/>
                <w:szCs w:val="20"/>
                <w:lang w:eastAsia="cs-CZ"/>
              </w:rPr>
            </w:pPr>
          </w:p>
        </w:tc>
      </w:tr>
    </w:tbl>
    <w:p w14:paraId="5E884890" w14:textId="77777777" w:rsidR="006809E6" w:rsidRPr="00701133" w:rsidRDefault="006809E6" w:rsidP="006809E6">
      <w:pPr>
        <w:widowControl/>
        <w:autoSpaceDE/>
        <w:autoSpaceDN/>
        <w:spacing w:after="160" w:line="259" w:lineRule="auto"/>
        <w:rPr>
          <w:rFonts w:ascii="Cambria" w:hAnsi="Cambria"/>
          <w:b/>
          <w:bCs/>
          <w:sz w:val="23"/>
          <w:szCs w:val="23"/>
        </w:rPr>
      </w:pPr>
    </w:p>
    <w:bookmarkEnd w:id="0"/>
    <w:p w14:paraId="00D7E159" w14:textId="77777777" w:rsidR="00DA1ECA" w:rsidRDefault="00DA1ECA"/>
    <w:sectPr w:rsidR="00DA1ECA" w:rsidSect="00680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E6"/>
    <w:rsid w:val="006809E6"/>
    <w:rsid w:val="00D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B655"/>
  <w15:chartTrackingRefBased/>
  <w15:docId w15:val="{FFF8878F-E7F1-4779-BBE7-9BDE779E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809E6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809E6"/>
    <w:pPr>
      <w:widowControl/>
      <w:autoSpaceDE/>
      <w:autoSpaceDN/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09E6"/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6809E6"/>
  </w:style>
  <w:style w:type="character" w:customStyle="1" w:styleId="ZkladntextChar">
    <w:name w:val="Základní text Char"/>
    <w:basedOn w:val="Standardnpsmoodstavce"/>
    <w:link w:val="Zkladntext"/>
    <w:uiPriority w:val="1"/>
    <w:rsid w:val="006809E6"/>
    <w:rPr>
      <w:rFonts w:ascii="Times New Roman" w:eastAsia="Times New Roman" w:hAnsi="Times New Roman" w:cs="Times New Roman"/>
    </w:rPr>
  </w:style>
  <w:style w:type="paragraph" w:styleId="Nzev">
    <w:name w:val="Title"/>
    <w:basedOn w:val="Normln"/>
    <w:link w:val="NzevChar"/>
    <w:uiPriority w:val="10"/>
    <w:qFormat/>
    <w:rsid w:val="006809E6"/>
    <w:pPr>
      <w:ind w:left="1454" w:right="1454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809E6"/>
    <w:rPr>
      <w:rFonts w:ascii="Arial" w:eastAsia="Arial" w:hAnsi="Arial" w:cs="Arial"/>
      <w:b/>
      <w:bCs/>
      <w:sz w:val="36"/>
      <w:szCs w:val="36"/>
    </w:rPr>
  </w:style>
  <w:style w:type="table" w:styleId="Mkatabulky">
    <w:name w:val="Table Grid"/>
    <w:basedOn w:val="Normlntabulka"/>
    <w:uiPriority w:val="59"/>
    <w:rsid w:val="0068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6809E6"/>
    <w:pPr>
      <w:widowControl/>
      <w:autoSpaceDE/>
      <w:autoSpaceDN/>
    </w:pPr>
    <w:rPr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6809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6809E6"/>
    <w:rPr>
      <w:vertAlign w:val="superscript"/>
    </w:rPr>
  </w:style>
  <w:style w:type="character" w:customStyle="1" w:styleId="normaltextrun">
    <w:name w:val="normaltextrun"/>
    <w:basedOn w:val="Standardnpsmoodstavce"/>
    <w:rsid w:val="006809E6"/>
  </w:style>
  <w:style w:type="character" w:styleId="Hypertextovodkaz">
    <w:name w:val="Hyperlink"/>
    <w:basedOn w:val="Standardnpsmoodstavce"/>
    <w:uiPriority w:val="99"/>
    <w:unhideWhenUsed/>
    <w:rsid w:val="006809E6"/>
    <w:rPr>
      <w:color w:val="0000FF"/>
      <w:u w:val="single"/>
    </w:rPr>
  </w:style>
  <w:style w:type="paragraph" w:styleId="Odstavecseseznamem">
    <w:name w:val="List Paragraph"/>
    <w:uiPriority w:val="34"/>
    <w:qFormat/>
    <w:rsid w:val="006809E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809E6"/>
    <w:pPr>
      <w:widowControl/>
      <w:autoSpaceDE/>
      <w:autoSpaceDN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09E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6809E6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809E6"/>
    <w:rPr>
      <w:b/>
      <w:bCs/>
    </w:rPr>
  </w:style>
  <w:style w:type="paragraph" w:customStyle="1" w:styleId="paragraph">
    <w:name w:val="paragraph"/>
    <w:basedOn w:val="Normln"/>
    <w:rsid w:val="006809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eop">
    <w:name w:val="eop"/>
    <w:basedOn w:val="Standardnpsmoodstavce"/>
    <w:rsid w:val="006809E6"/>
  </w:style>
  <w:style w:type="character" w:customStyle="1" w:styleId="superscript">
    <w:name w:val="superscript"/>
    <w:basedOn w:val="Standardnpsmoodstavce"/>
    <w:rsid w:val="006809E6"/>
  </w:style>
  <w:style w:type="character" w:styleId="Odkaznakoment">
    <w:name w:val="annotation reference"/>
    <w:basedOn w:val="Standardnpsmoodstavce"/>
    <w:uiPriority w:val="99"/>
    <w:semiHidden/>
    <w:unhideWhenUsed/>
    <w:rsid w:val="006809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9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9E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9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9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809E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6809E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09E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09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9E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809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9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8974</Characters>
  <Application>Microsoft Office Word</Application>
  <DocSecurity>0</DocSecurity>
  <Lines>74</Lines>
  <Paragraphs>20</Paragraphs>
  <ScaleCrop>false</ScaleCrop>
  <Company>Univerzita Karlova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Tarkhounová</dc:creator>
  <cp:keywords/>
  <dc:description/>
  <cp:lastModifiedBy>Katrin Tarkhounová</cp:lastModifiedBy>
  <cp:revision>1</cp:revision>
  <dcterms:created xsi:type="dcterms:W3CDTF">2025-01-30T19:43:00Z</dcterms:created>
  <dcterms:modified xsi:type="dcterms:W3CDTF">2025-01-30T19:44:00Z</dcterms:modified>
</cp:coreProperties>
</file>